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70156" w14:textId="77777777" w:rsidR="00CD12EF" w:rsidRDefault="00CD12EF" w:rsidP="00B41F52">
      <w:pPr>
        <w:spacing w:after="120"/>
        <w:rPr>
          <w:rFonts w:ascii="Calibri" w:hAnsi="Calibri" w:cs="Arial"/>
        </w:rPr>
      </w:pPr>
    </w:p>
    <w:p w14:paraId="770B01A7" w14:textId="77777777" w:rsidR="00CD12EF" w:rsidRDefault="00CD12EF" w:rsidP="00B41F52">
      <w:pPr>
        <w:spacing w:after="120"/>
        <w:rPr>
          <w:rFonts w:ascii="Calibri" w:hAnsi="Calibri" w:cs="Arial"/>
        </w:rPr>
      </w:pPr>
    </w:p>
    <w:p w14:paraId="7C4B5375" w14:textId="77777777" w:rsidR="00CD23FD" w:rsidRDefault="005835C0" w:rsidP="00B41F52">
      <w:pPr>
        <w:pStyle w:val="NoSpacing"/>
        <w:spacing w:after="120"/>
        <w:rPr>
          <w:rFonts w:ascii="Calibri" w:hAnsi="Calibri"/>
          <w:b/>
          <w:sz w:val="44"/>
          <w:szCs w:val="44"/>
        </w:rPr>
      </w:pPr>
      <w:r w:rsidRPr="00876B7A">
        <w:rPr>
          <w:rFonts w:ascii="Calibri" w:hAnsi="Calibri"/>
          <w:b/>
          <w:sz w:val="44"/>
          <w:szCs w:val="44"/>
        </w:rPr>
        <w:t>PRESS RELEASE</w:t>
      </w:r>
    </w:p>
    <w:p w14:paraId="70CDB001" w14:textId="77777777" w:rsidR="000B78AB" w:rsidRPr="00876B7A" w:rsidRDefault="000B78AB" w:rsidP="00B41F52">
      <w:pPr>
        <w:pStyle w:val="NoSpacing"/>
        <w:spacing w:after="120"/>
        <w:rPr>
          <w:rFonts w:ascii="Calibri" w:hAnsi="Calibri"/>
          <w:b/>
          <w:sz w:val="44"/>
          <w:szCs w:val="44"/>
        </w:rPr>
      </w:pPr>
    </w:p>
    <w:p w14:paraId="1DE603FC" w14:textId="1DF7F099" w:rsidR="000B78AB" w:rsidRPr="0041564E" w:rsidRDefault="008C208B" w:rsidP="00B41F52">
      <w:pPr>
        <w:spacing w:after="120"/>
        <w:jc w:val="center"/>
        <w:rPr>
          <w:rFonts w:asciiTheme="minorHAnsi" w:hAnsiTheme="minorHAnsi"/>
          <w:sz w:val="40"/>
          <w:szCs w:val="40"/>
        </w:rPr>
      </w:pPr>
      <w:r>
        <w:rPr>
          <w:rFonts w:asciiTheme="minorHAnsi" w:hAnsiTheme="minorHAnsi"/>
          <w:sz w:val="40"/>
          <w:szCs w:val="40"/>
        </w:rPr>
        <w:t>Tenth anniversary Surviving Winter campaign</w:t>
      </w:r>
      <w:r>
        <w:rPr>
          <w:rFonts w:asciiTheme="minorHAnsi" w:hAnsiTheme="minorHAnsi"/>
          <w:sz w:val="40"/>
          <w:szCs w:val="40"/>
        </w:rPr>
        <w:br/>
        <w:t xml:space="preserve"> smashes target to break records</w:t>
      </w:r>
    </w:p>
    <w:p w14:paraId="14467367" w14:textId="19762671" w:rsidR="0001201C" w:rsidRDefault="0001201C" w:rsidP="002D4F94">
      <w:pPr>
        <w:pStyle w:val="NormalWeb"/>
        <w:spacing w:before="0" w:beforeAutospacing="0" w:after="80" w:afterAutospacing="0"/>
        <w:rPr>
          <w:color w:val="000000"/>
        </w:rPr>
      </w:pPr>
      <w:r>
        <w:rPr>
          <w:color w:val="000000"/>
        </w:rPr>
        <w:t>A CAMPAIGN to save the lives of elderly people</w:t>
      </w:r>
      <w:r w:rsidR="00D45081">
        <w:rPr>
          <w:color w:val="000000"/>
        </w:rPr>
        <w:t xml:space="preserve"> </w:t>
      </w:r>
      <w:r>
        <w:rPr>
          <w:color w:val="000000"/>
        </w:rPr>
        <w:t>by keeping them warm in the winter months has broken all records by raising £100,000.</w:t>
      </w:r>
    </w:p>
    <w:p w14:paraId="5C169C6A" w14:textId="67D5DBB9" w:rsidR="0001201C" w:rsidRDefault="0001201C" w:rsidP="002D4F94">
      <w:pPr>
        <w:pStyle w:val="NormalWeb"/>
        <w:spacing w:before="0" w:beforeAutospacing="0" w:after="80" w:afterAutospacing="0"/>
        <w:rPr>
          <w:color w:val="000000"/>
        </w:rPr>
      </w:pPr>
      <w:r>
        <w:rPr>
          <w:color w:val="000000"/>
        </w:rPr>
        <w:t xml:space="preserve">Dorset Community Foundation’s annual Surviving Winter campaign was launched ten years ago in response to the number </w:t>
      </w:r>
      <w:r w:rsidR="002D4F94">
        <w:rPr>
          <w:color w:val="000000"/>
        </w:rPr>
        <w:t xml:space="preserve">of </w:t>
      </w:r>
      <w:r>
        <w:rPr>
          <w:color w:val="000000"/>
        </w:rPr>
        <w:t>deaths among older people caused by fuel poverty. An average of 730 die each year in Dorset due to cold-related illness.</w:t>
      </w:r>
    </w:p>
    <w:p w14:paraId="5B5264CE" w14:textId="1C57E583" w:rsidR="008C208B" w:rsidRDefault="005B2F8E" w:rsidP="002D4F94">
      <w:pPr>
        <w:pStyle w:val="NormalWeb"/>
        <w:spacing w:before="0" w:beforeAutospacing="0" w:after="80" w:afterAutospacing="0"/>
        <w:rPr>
          <w:color w:val="000000"/>
        </w:rPr>
      </w:pPr>
      <w:r>
        <w:rPr>
          <w:color w:val="000000"/>
        </w:rPr>
        <w:t>The campaign, which has raised more than £250,000 and helped thousands of people over the last decade, runs in partnership with Citizens Advice</w:t>
      </w:r>
      <w:r w:rsidR="00D45081">
        <w:rPr>
          <w:color w:val="000000"/>
        </w:rPr>
        <w:t xml:space="preserve"> </w:t>
      </w:r>
      <w:r w:rsidR="00D641C7">
        <w:rPr>
          <w:color w:val="000000"/>
        </w:rPr>
        <w:t xml:space="preserve">Purbeck </w:t>
      </w:r>
      <w:r>
        <w:rPr>
          <w:color w:val="000000"/>
        </w:rPr>
        <w:t xml:space="preserve">to provide £200 grants to people </w:t>
      </w:r>
      <w:r w:rsidR="008C208B" w:rsidRPr="0041127D">
        <w:rPr>
          <w:color w:val="000000"/>
        </w:rPr>
        <w:t xml:space="preserve">over 60 in fuel poverty or to those </w:t>
      </w:r>
      <w:r w:rsidR="002D4F94">
        <w:rPr>
          <w:color w:val="000000"/>
        </w:rPr>
        <w:t xml:space="preserve">over </w:t>
      </w:r>
      <w:r w:rsidR="008C208B" w:rsidRPr="0041127D">
        <w:rPr>
          <w:color w:val="000000"/>
        </w:rPr>
        <w:t xml:space="preserve">50 </w:t>
      </w:r>
      <w:r w:rsidR="008C208B">
        <w:rPr>
          <w:color w:val="000000"/>
        </w:rPr>
        <w:t xml:space="preserve">who have </w:t>
      </w:r>
      <w:r w:rsidR="008C208B" w:rsidRPr="0041127D">
        <w:rPr>
          <w:color w:val="000000"/>
        </w:rPr>
        <w:t xml:space="preserve">significant health conditions, </w:t>
      </w:r>
      <w:r w:rsidR="008C208B">
        <w:rPr>
          <w:color w:val="000000"/>
        </w:rPr>
        <w:t xml:space="preserve">are on the </w:t>
      </w:r>
      <w:r w:rsidR="008C208B" w:rsidRPr="0041127D">
        <w:rPr>
          <w:color w:val="000000"/>
        </w:rPr>
        <w:t xml:space="preserve">highest level of benefits or have little current chance of improving </w:t>
      </w:r>
      <w:r w:rsidR="008C208B">
        <w:rPr>
          <w:color w:val="000000"/>
        </w:rPr>
        <w:t xml:space="preserve">their </w:t>
      </w:r>
      <w:r w:rsidR="008C208B" w:rsidRPr="0041127D">
        <w:rPr>
          <w:color w:val="000000"/>
        </w:rPr>
        <w:t>life circumstances.</w:t>
      </w:r>
    </w:p>
    <w:p w14:paraId="2E97AA0C" w14:textId="51F088CF" w:rsidR="008C208B" w:rsidRDefault="008C208B" w:rsidP="002D4F94">
      <w:pPr>
        <w:pStyle w:val="NormalWeb"/>
        <w:spacing w:before="0" w:beforeAutospacing="0" w:after="80" w:afterAutospacing="0"/>
        <w:rPr>
          <w:color w:val="000000"/>
        </w:rPr>
      </w:pPr>
      <w:r>
        <w:rPr>
          <w:color w:val="000000"/>
        </w:rPr>
        <w:t xml:space="preserve">Dorset Community Foundation Chief Executive </w:t>
      </w:r>
      <w:r w:rsidR="00D641C7">
        <w:rPr>
          <w:color w:val="000000"/>
        </w:rPr>
        <w:t>Grant</w:t>
      </w:r>
      <w:r w:rsidR="00D45081">
        <w:rPr>
          <w:color w:val="000000"/>
        </w:rPr>
        <w:t xml:space="preserve"> Robson </w:t>
      </w:r>
      <w:r>
        <w:rPr>
          <w:color w:val="000000"/>
        </w:rPr>
        <w:t>said the success of the campaign has been down to the generosity of the people of the county. “Each year Dorset people step up to support this campaign but this year we have seen an extraordinary response and we are so thankful</w:t>
      </w:r>
      <w:r w:rsidR="002D4F94">
        <w:rPr>
          <w:color w:val="000000"/>
        </w:rPr>
        <w:t>,” he said.</w:t>
      </w:r>
    </w:p>
    <w:p w14:paraId="525B3025" w14:textId="0AAB85CE" w:rsidR="008C208B" w:rsidRDefault="008C208B" w:rsidP="002D4F94">
      <w:pPr>
        <w:pStyle w:val="NormalWeb"/>
        <w:spacing w:before="0" w:beforeAutospacing="0" w:after="80" w:afterAutospacing="0"/>
        <w:rPr>
          <w:color w:val="000000"/>
        </w:rPr>
      </w:pPr>
      <w:r>
        <w:rPr>
          <w:color w:val="000000"/>
        </w:rPr>
        <w:t>“We know from our partners at Citizens Advice that people are finding it harder than ever to heat their homes because of the economic fallout from Covid and the fact they have to stay at home more. I’d like to thank all of the people who donated their government Winter Fuel Payment as well as the trusts, companies and long-standing supporters who have show</w:t>
      </w:r>
      <w:r w:rsidR="002D4F94">
        <w:rPr>
          <w:color w:val="000000"/>
        </w:rPr>
        <w:t>n</w:t>
      </w:r>
      <w:r>
        <w:rPr>
          <w:color w:val="000000"/>
        </w:rPr>
        <w:t xml:space="preserve"> such compassion.”</w:t>
      </w:r>
    </w:p>
    <w:p w14:paraId="4E5C1C62" w14:textId="5D4BEF91" w:rsidR="00D45081" w:rsidRDefault="00D45081" w:rsidP="002D4F94">
      <w:pPr>
        <w:pStyle w:val="NormalWeb"/>
        <w:spacing w:before="0" w:beforeAutospacing="0" w:after="80" w:afterAutospacing="0"/>
        <w:rPr>
          <w:color w:val="000000"/>
        </w:rPr>
      </w:pPr>
      <w:r>
        <w:rPr>
          <w:color w:val="000000"/>
        </w:rPr>
        <w:t xml:space="preserve">Kate Pryce, project manager at Citizens Advice </w:t>
      </w:r>
      <w:r w:rsidR="00D641C7">
        <w:rPr>
          <w:color w:val="000000"/>
        </w:rPr>
        <w:t>Purbeck</w:t>
      </w:r>
      <w:r>
        <w:rPr>
          <w:color w:val="000000"/>
        </w:rPr>
        <w:t>, said the pandemic has had a drastic effect on fuel bills. “</w:t>
      </w:r>
      <w:r w:rsidRPr="00D45081">
        <w:rPr>
          <w:color w:val="000000"/>
        </w:rPr>
        <w:t>The energy costs for everybody has escalated because people are at home so much longer</w:t>
      </w:r>
      <w:r>
        <w:rPr>
          <w:color w:val="000000"/>
        </w:rPr>
        <w:t>,” she said.</w:t>
      </w:r>
    </w:p>
    <w:p w14:paraId="3424B341" w14:textId="07B822FC" w:rsidR="00D45081" w:rsidRDefault="00D45081" w:rsidP="002D4F94">
      <w:pPr>
        <w:pStyle w:val="NormalWeb"/>
        <w:spacing w:before="0" w:beforeAutospacing="0" w:after="80" w:afterAutospacing="0"/>
        <w:rPr>
          <w:color w:val="000000"/>
        </w:rPr>
      </w:pPr>
      <w:r>
        <w:rPr>
          <w:color w:val="000000"/>
        </w:rPr>
        <w:t>“</w:t>
      </w:r>
      <w:r w:rsidRPr="00D45081">
        <w:rPr>
          <w:color w:val="000000"/>
        </w:rPr>
        <w:t>Normally people would go out at least part of the day, even if it is a visit to the local library, to go somewhere and be busy instead of being cold at home</w:t>
      </w:r>
      <w:r w:rsidR="002D4F94">
        <w:rPr>
          <w:color w:val="000000"/>
        </w:rPr>
        <w:t>. B</w:t>
      </w:r>
      <w:r w:rsidRPr="00D45081">
        <w:rPr>
          <w:color w:val="000000"/>
        </w:rPr>
        <w:t>ut now they are not able to do that because everything has had to shut down.</w:t>
      </w:r>
      <w:r>
        <w:rPr>
          <w:color w:val="000000"/>
        </w:rPr>
        <w:t>”</w:t>
      </w:r>
    </w:p>
    <w:p w14:paraId="7045A520" w14:textId="5D63CE65" w:rsidR="004B5E1C" w:rsidRDefault="004B5E1C" w:rsidP="002D4F94">
      <w:pPr>
        <w:pStyle w:val="NormalWeb"/>
        <w:spacing w:before="0" w:beforeAutospacing="0" w:after="80" w:afterAutospacing="0"/>
        <w:rPr>
          <w:color w:val="000000"/>
        </w:rPr>
      </w:pPr>
      <w:r>
        <w:rPr>
          <w:color w:val="000000"/>
        </w:rPr>
        <w:t xml:space="preserve">She said she is delighted at the </w:t>
      </w:r>
      <w:r w:rsidR="00121B68">
        <w:rPr>
          <w:color w:val="000000"/>
        </w:rPr>
        <w:t xml:space="preserve">news that the campaign has broken the £100,000 barrier. “It’s </w:t>
      </w:r>
      <w:r w:rsidR="003941EC">
        <w:rPr>
          <w:color w:val="000000"/>
        </w:rPr>
        <w:t>fantastic to hear so much has been raised</w:t>
      </w:r>
      <w:r w:rsidR="00121B68">
        <w:rPr>
          <w:color w:val="000000"/>
        </w:rPr>
        <w:t>, we are very pleased to see the support,” she said.</w:t>
      </w:r>
    </w:p>
    <w:p w14:paraId="50E2C46E" w14:textId="288D5F22" w:rsidR="004B5E1C" w:rsidRDefault="00121B68" w:rsidP="002D4F94">
      <w:pPr>
        <w:pStyle w:val="NormalWeb"/>
        <w:spacing w:before="0" w:beforeAutospacing="0" w:after="80" w:afterAutospacing="0"/>
        <w:rPr>
          <w:color w:val="000000"/>
        </w:rPr>
      </w:pPr>
      <w:r>
        <w:rPr>
          <w:color w:val="000000"/>
        </w:rPr>
        <w:t>“</w:t>
      </w:r>
      <w:r w:rsidR="004B5E1C" w:rsidRPr="004B5E1C">
        <w:rPr>
          <w:color w:val="000000"/>
        </w:rPr>
        <w:t>It’s really good to have this campaign</w:t>
      </w:r>
      <w:r w:rsidR="002D4F94">
        <w:rPr>
          <w:color w:val="000000"/>
        </w:rPr>
        <w:t>, particularly</w:t>
      </w:r>
      <w:r w:rsidR="004B5E1C" w:rsidRPr="004B5E1C">
        <w:rPr>
          <w:color w:val="000000"/>
        </w:rPr>
        <w:t xml:space="preserve"> this year because of the situation with Covid. People in lockdown now are finding it very difficult to heat their properties. We’ve heard stories of people just being in one room with a heater trying to keep warm. One </w:t>
      </w:r>
      <w:r w:rsidR="00D641C7">
        <w:rPr>
          <w:color w:val="000000"/>
        </w:rPr>
        <w:t>gentleman</w:t>
      </w:r>
      <w:r w:rsidR="004B5E1C" w:rsidRPr="004B5E1C">
        <w:rPr>
          <w:color w:val="000000"/>
        </w:rPr>
        <w:t xml:space="preserve"> was referred to us because he was using the plate warmer on his cooker to warm his hands up because he was so cold.</w:t>
      </w:r>
      <w:r>
        <w:rPr>
          <w:color w:val="000000"/>
        </w:rPr>
        <w:t>”</w:t>
      </w:r>
    </w:p>
    <w:p w14:paraId="6A6E2F92" w14:textId="0737449F" w:rsidR="00D641C7" w:rsidRPr="00D641C7" w:rsidRDefault="00121B68" w:rsidP="00D641C7">
      <w:pPr>
        <w:pStyle w:val="NormalWeb"/>
        <w:spacing w:after="80"/>
        <w:rPr>
          <w:color w:val="000000"/>
        </w:rPr>
      </w:pPr>
      <w:r>
        <w:rPr>
          <w:color w:val="000000"/>
        </w:rPr>
        <w:t xml:space="preserve">So far the CAB has awarded 136 Surviving Winter grants and expects to be busy all through the winter. Ms Pryce said people </w:t>
      </w:r>
      <w:r w:rsidR="00D641C7">
        <w:rPr>
          <w:color w:val="000000"/>
        </w:rPr>
        <w:t>don’t</w:t>
      </w:r>
      <w:r>
        <w:rPr>
          <w:color w:val="000000"/>
        </w:rPr>
        <w:t xml:space="preserve"> </w:t>
      </w:r>
      <w:r w:rsidR="002D4F94">
        <w:rPr>
          <w:color w:val="000000"/>
        </w:rPr>
        <w:t>often</w:t>
      </w:r>
      <w:r>
        <w:rPr>
          <w:color w:val="000000"/>
        </w:rPr>
        <w:t xml:space="preserve"> to admit to struggling with heating bills </w:t>
      </w:r>
      <w:r w:rsidR="00D641C7" w:rsidRPr="00D641C7">
        <w:rPr>
          <w:color w:val="000000"/>
        </w:rPr>
        <w:t>but it is identified when they come to the CAB about other issues</w:t>
      </w:r>
      <w:r w:rsidR="00D641C7">
        <w:rPr>
          <w:color w:val="000000"/>
        </w:rPr>
        <w:t>.</w:t>
      </w:r>
    </w:p>
    <w:p w14:paraId="72D57896" w14:textId="2023DDC4" w:rsidR="00121B68" w:rsidRDefault="00121B68" w:rsidP="002D4F94">
      <w:pPr>
        <w:pStyle w:val="NormalWeb"/>
        <w:spacing w:before="0" w:beforeAutospacing="0" w:after="80" w:afterAutospacing="0"/>
        <w:rPr>
          <w:color w:val="000000"/>
        </w:rPr>
      </w:pPr>
    </w:p>
    <w:p w14:paraId="2971B680" w14:textId="77777777" w:rsidR="003941EC" w:rsidRDefault="003941EC" w:rsidP="002D4F94">
      <w:pPr>
        <w:pStyle w:val="NormalWeb"/>
        <w:spacing w:before="0" w:beforeAutospacing="0" w:after="80" w:afterAutospacing="0"/>
        <w:rPr>
          <w:color w:val="000000"/>
        </w:rPr>
      </w:pPr>
    </w:p>
    <w:p w14:paraId="77F6CEA5" w14:textId="52628AC0" w:rsidR="003941EC" w:rsidRDefault="003941EC" w:rsidP="002D4F94">
      <w:pPr>
        <w:pStyle w:val="NormalWeb"/>
        <w:spacing w:before="0" w:beforeAutospacing="0" w:after="80" w:afterAutospacing="0"/>
        <w:rPr>
          <w:color w:val="000000"/>
        </w:rPr>
      </w:pPr>
      <w:r>
        <w:rPr>
          <w:color w:val="000000"/>
        </w:rPr>
        <w:t>She said: “</w:t>
      </w:r>
      <w:r w:rsidRPr="003941EC">
        <w:rPr>
          <w:color w:val="000000"/>
        </w:rPr>
        <w:t>Our advisors will ask them what their thermostat is set to and when the answer comes back ’15 because I can’t afford it to be any higher’ it puts it into perspective how people are struggling to get by</w:t>
      </w:r>
      <w:r>
        <w:rPr>
          <w:color w:val="000000"/>
        </w:rPr>
        <w:t>.</w:t>
      </w:r>
    </w:p>
    <w:p w14:paraId="0D286DA4" w14:textId="3D38A932" w:rsidR="002D4F94" w:rsidRDefault="003941EC" w:rsidP="002D4F94">
      <w:pPr>
        <w:pStyle w:val="NormalWeb"/>
        <w:spacing w:before="0" w:beforeAutospacing="0" w:after="80" w:afterAutospacing="0"/>
        <w:rPr>
          <w:color w:val="000000"/>
        </w:rPr>
      </w:pPr>
      <w:r>
        <w:rPr>
          <w:color w:val="000000"/>
        </w:rPr>
        <w:t>“</w:t>
      </w:r>
      <w:r w:rsidRPr="003941EC">
        <w:rPr>
          <w:color w:val="000000"/>
        </w:rPr>
        <w:t>People are also telling us that they are making a choice between paying their fuel bills and eating properly. They tell us ‘you can’t have both’.</w:t>
      </w:r>
    </w:p>
    <w:p w14:paraId="57B0EF69" w14:textId="65E09E8E" w:rsidR="002D4F94" w:rsidRDefault="002D4F94" w:rsidP="002D4F94">
      <w:pPr>
        <w:pStyle w:val="NormalWeb"/>
        <w:spacing w:before="0" w:beforeAutospacing="0" w:after="80" w:afterAutospacing="0"/>
        <w:rPr>
          <w:color w:val="000000"/>
        </w:rPr>
      </w:pPr>
      <w:r>
        <w:rPr>
          <w:color w:val="000000"/>
        </w:rPr>
        <w:t>She said the CAB has had backing from two councils. “</w:t>
      </w:r>
      <w:r w:rsidRPr="002D4F94">
        <w:rPr>
          <w:color w:val="000000"/>
        </w:rPr>
        <w:t>We’ve had great support from Dorset Council and BCP Council who have made quite a few referrals to us</w:t>
      </w:r>
      <w:r>
        <w:rPr>
          <w:color w:val="000000"/>
        </w:rPr>
        <w:t>,” she said.</w:t>
      </w:r>
    </w:p>
    <w:p w14:paraId="752F92E3" w14:textId="186DA467" w:rsidR="002D4F94" w:rsidRPr="002D4F94" w:rsidRDefault="002D4F94" w:rsidP="002D4F94">
      <w:pPr>
        <w:pStyle w:val="NormalWeb"/>
        <w:spacing w:before="0" w:beforeAutospacing="0" w:after="80" w:afterAutospacing="0"/>
        <w:rPr>
          <w:color w:val="000000"/>
        </w:rPr>
      </w:pPr>
      <w:r>
        <w:rPr>
          <w:color w:val="000000"/>
        </w:rPr>
        <w:t>The Energy Saving Trust has also supported it with Fighting Fuel Poverty funds so that it can make grants to people who don’t meet the age criteria for Surviving Winter.</w:t>
      </w:r>
    </w:p>
    <w:p w14:paraId="0C7A995E" w14:textId="218BAB0F" w:rsidR="003941EC" w:rsidRDefault="003941EC" w:rsidP="002D4F94">
      <w:pPr>
        <w:pStyle w:val="NormalWeb"/>
        <w:spacing w:before="0" w:beforeAutospacing="0" w:after="80" w:afterAutospacing="0"/>
        <w:rPr>
          <w:color w:val="000000"/>
        </w:rPr>
      </w:pPr>
      <w:r>
        <w:rPr>
          <w:color w:val="000000"/>
        </w:rPr>
        <w:t xml:space="preserve">The Surviving Winter campaign is running until the end of March. Mr Robson said: “We’d love to see the total go even higher because </w:t>
      </w:r>
      <w:r w:rsidR="00DF4643">
        <w:rPr>
          <w:color w:val="000000"/>
        </w:rPr>
        <w:t xml:space="preserve">the </w:t>
      </w:r>
      <w:r>
        <w:rPr>
          <w:color w:val="000000"/>
        </w:rPr>
        <w:t xml:space="preserve">more we </w:t>
      </w:r>
      <w:r w:rsidR="002D4F94">
        <w:rPr>
          <w:color w:val="000000"/>
        </w:rPr>
        <w:t>raise, the more people we can help. There are 19,000 people living in fuel poverty in Dorset – that’s almost one in ten people.”</w:t>
      </w:r>
    </w:p>
    <w:p w14:paraId="4B59D1A8" w14:textId="609DA8BF" w:rsidR="009762ED" w:rsidRPr="002D4F94" w:rsidRDefault="002D4F94" w:rsidP="002D4F94">
      <w:pPr>
        <w:pStyle w:val="NormalWeb"/>
        <w:spacing w:before="0" w:beforeAutospacing="0" w:after="80" w:afterAutospacing="0"/>
      </w:pPr>
      <w:r>
        <w:rPr>
          <w:color w:val="000000"/>
        </w:rPr>
        <w:t>Donate to Surviving Winter at</w:t>
      </w:r>
      <w:r>
        <w:t xml:space="preserve"> </w:t>
      </w:r>
      <w:r w:rsidR="009762ED">
        <w:t>dorsetcommunityfoundation.org</w:t>
      </w:r>
      <w:r w:rsidR="00527560">
        <w:t>.</w:t>
      </w:r>
      <w:r>
        <w:t xml:space="preserve"> Contact Citizens Advice at </w:t>
      </w:r>
      <w:r w:rsidR="00D641C7">
        <w:t>purbeckadvice</w:t>
      </w:r>
      <w:r w:rsidRPr="002D4F94">
        <w:t>.org.uk</w:t>
      </w:r>
      <w:r>
        <w:t>.</w:t>
      </w:r>
    </w:p>
    <w:p w14:paraId="77435CAD" w14:textId="1B928448" w:rsidR="005835C0" w:rsidRDefault="00EE5C8F" w:rsidP="00B41F52">
      <w:pPr>
        <w:pStyle w:val="NoSpacing"/>
        <w:spacing w:after="120"/>
        <w:rPr>
          <w:rFonts w:ascii="Calibri" w:hAnsi="Calibri" w:cs="Calibri"/>
          <w:szCs w:val="22"/>
        </w:rPr>
      </w:pPr>
      <w:r w:rsidRPr="00BF1960">
        <w:rPr>
          <w:rFonts w:ascii="Calibri" w:hAnsi="Calibri" w:cs="Calibri"/>
          <w:szCs w:val="22"/>
        </w:rPr>
        <w:t>ENDS</w:t>
      </w:r>
    </w:p>
    <w:p w14:paraId="5EE96F4F" w14:textId="225443D3" w:rsidR="00527560" w:rsidRPr="00BF1960" w:rsidRDefault="00527560" w:rsidP="00B41F52">
      <w:pPr>
        <w:pStyle w:val="NoSpacing"/>
        <w:spacing w:after="120"/>
        <w:rPr>
          <w:rFonts w:ascii="Calibri" w:hAnsi="Calibri" w:cs="Calibri"/>
          <w:szCs w:val="22"/>
        </w:rPr>
      </w:pPr>
      <w:r w:rsidRPr="00527560">
        <w:rPr>
          <w:rFonts w:ascii="Calibri" w:hAnsi="Calibri" w:cs="Calibri"/>
          <w:b/>
          <w:bCs/>
          <w:szCs w:val="22"/>
        </w:rPr>
        <w:t>Pictured:</w:t>
      </w:r>
      <w:r>
        <w:rPr>
          <w:rFonts w:ascii="Calibri" w:hAnsi="Calibri" w:cs="Calibri"/>
          <w:szCs w:val="22"/>
        </w:rPr>
        <w:t xml:space="preserve"> </w:t>
      </w:r>
      <w:r w:rsidR="00DF4643" w:rsidRPr="00DF4643">
        <w:rPr>
          <w:rFonts w:asciiTheme="minorHAnsi" w:hAnsiTheme="minorHAnsi" w:cstheme="minorHAnsi"/>
          <w:color w:val="000000"/>
        </w:rPr>
        <w:t>Dorset Community Foundation’s annual Surviving Winter campaign has already raised a record-breaking £100,000 this year</w:t>
      </w:r>
    </w:p>
    <w:p w14:paraId="6E47415F" w14:textId="77777777" w:rsidR="005835C0" w:rsidRPr="00BF1960" w:rsidRDefault="005835C0" w:rsidP="00B41F52">
      <w:pPr>
        <w:pStyle w:val="NoSpacing"/>
        <w:spacing w:after="120"/>
        <w:rPr>
          <w:rFonts w:ascii="Calibri" w:hAnsi="Calibri" w:cs="Calibri"/>
          <w:b/>
          <w:szCs w:val="22"/>
        </w:rPr>
      </w:pPr>
      <w:r w:rsidRPr="00BF1960">
        <w:rPr>
          <w:rFonts w:ascii="Calibri" w:hAnsi="Calibri" w:cs="Calibri"/>
          <w:b/>
          <w:szCs w:val="22"/>
        </w:rPr>
        <w:t>EDITOR’S NOTE:</w:t>
      </w:r>
    </w:p>
    <w:p w14:paraId="3EA3C256" w14:textId="7EC22C1C" w:rsidR="005835C0" w:rsidRPr="00BF1960" w:rsidRDefault="005835C0" w:rsidP="00B41F52">
      <w:pPr>
        <w:pStyle w:val="NoSpacing"/>
        <w:spacing w:after="120"/>
        <w:rPr>
          <w:rFonts w:ascii="Calibri" w:hAnsi="Calibri" w:cs="Calibri"/>
          <w:szCs w:val="22"/>
        </w:rPr>
      </w:pPr>
      <w:r w:rsidRPr="00BF1960">
        <w:rPr>
          <w:rFonts w:ascii="Calibri" w:hAnsi="Calibri" w:cs="Calibri"/>
          <w:szCs w:val="22"/>
        </w:rPr>
        <w:t>For more information call Gary Lawrence</w:t>
      </w:r>
      <w:r w:rsidR="0041564E">
        <w:rPr>
          <w:rFonts w:ascii="Calibri" w:hAnsi="Calibri" w:cs="Calibri"/>
          <w:szCs w:val="22"/>
        </w:rPr>
        <w:t>, Dorset CF Comms,</w:t>
      </w:r>
      <w:r w:rsidRPr="00BF1960">
        <w:rPr>
          <w:rFonts w:ascii="Calibri" w:hAnsi="Calibri" w:cs="Calibri"/>
          <w:szCs w:val="22"/>
        </w:rPr>
        <w:t xml:space="preserve"> on 07866 422308 or email gary</w:t>
      </w:r>
      <w:r w:rsidR="0041564E">
        <w:rPr>
          <w:rFonts w:ascii="Calibri" w:hAnsi="Calibri" w:cs="Calibri"/>
          <w:szCs w:val="22"/>
        </w:rPr>
        <w:t>@</w:t>
      </w:r>
      <w:r w:rsidR="009762ED">
        <w:rPr>
          <w:rFonts w:ascii="Calibri" w:hAnsi="Calibri" w:cs="Calibri"/>
          <w:szCs w:val="22"/>
        </w:rPr>
        <w:t>dorsetcf</w:t>
      </w:r>
      <w:r w:rsidR="0041564E">
        <w:rPr>
          <w:rFonts w:ascii="Calibri" w:hAnsi="Calibri" w:cs="Calibri"/>
          <w:szCs w:val="22"/>
        </w:rPr>
        <w:t>.</w:t>
      </w:r>
      <w:r w:rsidR="009762ED">
        <w:rPr>
          <w:rFonts w:ascii="Calibri" w:hAnsi="Calibri" w:cs="Calibri"/>
          <w:szCs w:val="22"/>
        </w:rPr>
        <w:t>org</w:t>
      </w:r>
    </w:p>
    <w:sectPr w:rsidR="005835C0" w:rsidRPr="00BF1960">
      <w:headerReference w:type="default" r:id="rId7"/>
      <w:footerReference w:type="default" r:id="rId8"/>
      <w:pgSz w:w="11906" w:h="16838" w:code="9"/>
      <w:pgMar w:top="2268" w:right="1418" w:bottom="1701"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95089" w14:textId="77777777" w:rsidR="004B6E0C" w:rsidRDefault="004B6E0C">
      <w:r>
        <w:separator/>
      </w:r>
    </w:p>
  </w:endnote>
  <w:endnote w:type="continuationSeparator" w:id="0">
    <w:p w14:paraId="5E0ED691" w14:textId="77777777" w:rsidR="004B6E0C" w:rsidRDefault="004B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2A33B" w14:textId="43F75854" w:rsidR="00CD12EF" w:rsidRPr="00164D59" w:rsidRDefault="008E7EA7" w:rsidP="00CD12EF">
    <w:pPr>
      <w:widowControl w:val="0"/>
      <w:autoSpaceDE w:val="0"/>
      <w:autoSpaceDN w:val="0"/>
      <w:adjustRightInd w:val="0"/>
      <w:spacing w:before="38"/>
      <w:ind w:left="119" w:right="-20"/>
      <w:rPr>
        <w:rFonts w:cs="Arial"/>
        <w:color w:val="595959"/>
        <w:sz w:val="17"/>
        <w:szCs w:val="17"/>
        <w:lang w:eastAsia="en-GB"/>
      </w:rPr>
    </w:pPr>
    <w:r>
      <w:rPr>
        <w:rFonts w:cs="Arial"/>
        <w:color w:val="595959"/>
        <w:w w:val="110"/>
        <w:sz w:val="17"/>
        <w:szCs w:val="17"/>
        <w:lang w:eastAsia="en-GB"/>
      </w:rPr>
      <w:t>The Spire</w:t>
    </w:r>
    <w:r w:rsidR="00CD12EF" w:rsidRPr="00164D59">
      <w:rPr>
        <w:rFonts w:cs="Arial"/>
        <w:color w:val="595959"/>
        <w:sz w:val="17"/>
        <w:szCs w:val="17"/>
        <w:lang w:eastAsia="en-GB"/>
      </w:rPr>
      <w:t>,</w:t>
    </w:r>
    <w:r w:rsidR="00CD12EF" w:rsidRPr="00164D59">
      <w:rPr>
        <w:rFonts w:cs="Arial"/>
        <w:color w:val="595959"/>
        <w:spacing w:val="38"/>
        <w:sz w:val="17"/>
        <w:szCs w:val="17"/>
        <w:lang w:eastAsia="en-GB"/>
      </w:rPr>
      <w:t xml:space="preserve"> </w:t>
    </w:r>
    <w:r>
      <w:rPr>
        <w:rFonts w:cs="Arial"/>
        <w:color w:val="595959"/>
        <w:sz w:val="17"/>
        <w:szCs w:val="17"/>
        <w:lang w:eastAsia="en-GB"/>
      </w:rPr>
      <w:t>High</w:t>
    </w:r>
    <w:r w:rsidR="00CD12EF" w:rsidRPr="00164D59">
      <w:rPr>
        <w:rFonts w:cs="Arial"/>
        <w:color w:val="595959"/>
        <w:spacing w:val="-7"/>
        <w:w w:val="113"/>
        <w:sz w:val="17"/>
        <w:szCs w:val="17"/>
        <w:lang w:eastAsia="en-GB"/>
      </w:rPr>
      <w:t xml:space="preserve"> </w:t>
    </w:r>
    <w:r w:rsidR="00CD12EF" w:rsidRPr="00164D59">
      <w:rPr>
        <w:rFonts w:cs="Arial"/>
        <w:color w:val="595959"/>
        <w:w w:val="113"/>
        <w:sz w:val="17"/>
        <w:szCs w:val="17"/>
        <w:lang w:eastAsia="en-GB"/>
      </w:rPr>
      <w:t>Street,</w:t>
    </w:r>
    <w:r w:rsidR="00CD12EF" w:rsidRPr="00164D59">
      <w:rPr>
        <w:rFonts w:cs="Arial"/>
        <w:color w:val="595959"/>
        <w:spacing w:val="-18"/>
        <w:w w:val="113"/>
        <w:sz w:val="17"/>
        <w:szCs w:val="17"/>
        <w:lang w:eastAsia="en-GB"/>
      </w:rPr>
      <w:t xml:space="preserve"> </w:t>
    </w:r>
    <w:r>
      <w:rPr>
        <w:rFonts w:cs="Arial"/>
        <w:color w:val="595959"/>
        <w:sz w:val="17"/>
        <w:szCs w:val="17"/>
        <w:lang w:eastAsia="en-GB"/>
      </w:rPr>
      <w:t>Poole BH15 1DF</w:t>
    </w:r>
  </w:p>
  <w:p w14:paraId="1C0CD099" w14:textId="302315CE" w:rsidR="00CD12EF" w:rsidRPr="00110113" w:rsidRDefault="00CD12EF" w:rsidP="00CD12EF">
    <w:pPr>
      <w:widowControl w:val="0"/>
      <w:autoSpaceDE w:val="0"/>
      <w:autoSpaceDN w:val="0"/>
      <w:adjustRightInd w:val="0"/>
      <w:spacing w:before="39"/>
      <w:ind w:left="119" w:right="-65"/>
      <w:rPr>
        <w:rFonts w:cs="Arial"/>
        <w:color w:val="000000"/>
        <w:sz w:val="17"/>
        <w:szCs w:val="17"/>
        <w:lang w:eastAsia="en-GB"/>
      </w:rPr>
    </w:pPr>
    <w:r w:rsidRPr="008E7EA7">
      <w:rPr>
        <w:rFonts w:cs="Arial"/>
        <w:b/>
        <w:bCs/>
        <w:color w:val="1F3864" w:themeColor="accent1" w:themeShade="80"/>
        <w:w w:val="98"/>
        <w:sz w:val="17"/>
        <w:szCs w:val="17"/>
        <w:lang w:eastAsia="en-GB"/>
      </w:rPr>
      <w:t>T</w:t>
    </w:r>
    <w:r w:rsidRPr="008E7EA7">
      <w:rPr>
        <w:rFonts w:cs="Arial"/>
        <w:b/>
        <w:bCs/>
        <w:color w:val="1F3864" w:themeColor="accent1" w:themeShade="80"/>
        <w:w w:val="99"/>
        <w:sz w:val="17"/>
        <w:szCs w:val="17"/>
        <w:lang w:eastAsia="en-GB"/>
      </w:rPr>
      <w:t>:</w:t>
    </w:r>
    <w:r w:rsidRPr="008E7EA7">
      <w:rPr>
        <w:rFonts w:cs="Arial"/>
        <w:b/>
        <w:bCs/>
        <w:color w:val="1F3864" w:themeColor="accent1" w:themeShade="80"/>
        <w:spacing w:val="-29"/>
        <w:sz w:val="17"/>
        <w:szCs w:val="17"/>
        <w:lang w:eastAsia="en-GB"/>
      </w:rPr>
      <w:t xml:space="preserve"> </w:t>
    </w:r>
    <w:r w:rsidRPr="00164D59">
      <w:rPr>
        <w:rFonts w:cs="Arial"/>
        <w:color w:val="595959"/>
        <w:sz w:val="17"/>
        <w:szCs w:val="17"/>
        <w:lang w:eastAsia="en-GB"/>
      </w:rPr>
      <w:t>0</w:t>
    </w:r>
    <w:r w:rsidR="008E7EA7">
      <w:rPr>
        <w:rFonts w:cs="Arial"/>
        <w:color w:val="595959"/>
        <w:sz w:val="17"/>
        <w:szCs w:val="17"/>
        <w:lang w:eastAsia="en-GB"/>
      </w:rPr>
      <w:t>1202</w:t>
    </w:r>
    <w:r w:rsidRPr="00164D59">
      <w:rPr>
        <w:rFonts w:cs="Arial"/>
        <w:color w:val="595959"/>
        <w:spacing w:val="47"/>
        <w:sz w:val="17"/>
        <w:szCs w:val="17"/>
        <w:lang w:eastAsia="en-GB"/>
      </w:rPr>
      <w:t xml:space="preserve"> </w:t>
    </w:r>
    <w:r w:rsidR="008E7EA7">
      <w:rPr>
        <w:rFonts w:cs="Arial"/>
        <w:color w:val="595959"/>
        <w:w w:val="123"/>
        <w:sz w:val="17"/>
        <w:szCs w:val="17"/>
        <w:lang w:eastAsia="en-GB"/>
      </w:rPr>
      <w:t>670815</w:t>
    </w:r>
    <w:r w:rsidRPr="00110113">
      <w:rPr>
        <w:rFonts w:cs="Arial"/>
        <w:color w:val="59595B"/>
        <w:w w:val="123"/>
        <w:sz w:val="17"/>
        <w:szCs w:val="17"/>
        <w:lang w:eastAsia="en-GB"/>
      </w:rPr>
      <w:t xml:space="preserve"> </w:t>
    </w:r>
    <w:r w:rsidRPr="00110113">
      <w:rPr>
        <w:rFonts w:cs="Arial"/>
        <w:color w:val="59595B"/>
        <w:spacing w:val="34"/>
        <w:w w:val="123"/>
        <w:sz w:val="17"/>
        <w:szCs w:val="17"/>
        <w:lang w:eastAsia="en-GB"/>
      </w:rPr>
      <w:t xml:space="preserve"> </w:t>
    </w:r>
    <w:r w:rsidRPr="008E7EA7">
      <w:rPr>
        <w:rFonts w:cs="Arial"/>
        <w:b/>
        <w:bCs/>
        <w:color w:val="1F3864" w:themeColor="accent1" w:themeShade="80"/>
        <w:w w:val="94"/>
        <w:sz w:val="17"/>
        <w:szCs w:val="17"/>
        <w:lang w:eastAsia="en-GB"/>
      </w:rPr>
      <w:t>E</w:t>
    </w:r>
    <w:r w:rsidRPr="008E7EA7">
      <w:rPr>
        <w:rFonts w:cs="Arial"/>
        <w:b/>
        <w:bCs/>
        <w:color w:val="1F3864" w:themeColor="accent1" w:themeShade="80"/>
        <w:w w:val="95"/>
        <w:sz w:val="17"/>
        <w:szCs w:val="17"/>
        <w:lang w:eastAsia="en-GB"/>
      </w:rPr>
      <w:t>:</w:t>
    </w:r>
    <w:r w:rsidRPr="00110113">
      <w:rPr>
        <w:rFonts w:cs="Arial"/>
        <w:b/>
        <w:bCs/>
        <w:color w:val="009AA5"/>
        <w:spacing w:val="-24"/>
        <w:sz w:val="17"/>
        <w:szCs w:val="17"/>
        <w:lang w:eastAsia="en-GB"/>
      </w:rPr>
      <w:t xml:space="preserve"> </w:t>
    </w:r>
    <w:r w:rsidR="008E7EA7">
      <w:rPr>
        <w:rFonts w:cs="Arial"/>
        <w:color w:val="595959"/>
        <w:w w:val="106"/>
        <w:sz w:val="17"/>
        <w:szCs w:val="17"/>
        <w:lang w:eastAsia="en-GB"/>
      </w:rPr>
      <w:t>admin</w:t>
    </w:r>
    <w:r w:rsidRPr="00164D59">
      <w:rPr>
        <w:rFonts w:cs="Arial"/>
        <w:color w:val="595959"/>
        <w:w w:val="106"/>
        <w:sz w:val="17"/>
        <w:szCs w:val="17"/>
        <w:lang w:eastAsia="en-GB"/>
      </w:rPr>
      <w:t>©</w:t>
    </w:r>
    <w:r w:rsidR="008E7EA7">
      <w:rPr>
        <w:rFonts w:cs="Arial"/>
        <w:color w:val="595959"/>
        <w:w w:val="106"/>
        <w:sz w:val="17"/>
        <w:szCs w:val="17"/>
        <w:lang w:eastAsia="en-GB"/>
      </w:rPr>
      <w:t>dorset</w:t>
    </w:r>
    <w:r w:rsidRPr="00164D59">
      <w:rPr>
        <w:rFonts w:cs="Arial"/>
        <w:color w:val="595959"/>
        <w:w w:val="106"/>
        <w:sz w:val="17"/>
        <w:szCs w:val="17"/>
        <w:lang w:eastAsia="en-GB"/>
      </w:rPr>
      <w:t>cf.org.uk</w:t>
    </w:r>
    <w:r w:rsidRPr="00110113">
      <w:rPr>
        <w:rFonts w:cs="Arial"/>
        <w:color w:val="59595B"/>
        <w:w w:val="106"/>
        <w:sz w:val="17"/>
        <w:szCs w:val="17"/>
        <w:lang w:eastAsia="en-GB"/>
      </w:rPr>
      <w:t xml:space="preserve"> </w:t>
    </w:r>
    <w:r w:rsidRPr="00110113">
      <w:rPr>
        <w:rFonts w:cs="Arial"/>
        <w:color w:val="59595B"/>
        <w:spacing w:val="39"/>
        <w:w w:val="106"/>
        <w:sz w:val="17"/>
        <w:szCs w:val="17"/>
        <w:lang w:eastAsia="en-GB"/>
      </w:rPr>
      <w:t xml:space="preserve"> </w:t>
    </w:r>
    <w:r w:rsidRPr="008E7EA7">
      <w:rPr>
        <w:rFonts w:cs="Arial"/>
        <w:b/>
        <w:bCs/>
        <w:color w:val="1F3864" w:themeColor="accent1" w:themeShade="80"/>
        <w:sz w:val="17"/>
        <w:szCs w:val="17"/>
        <w:lang w:eastAsia="en-GB"/>
      </w:rPr>
      <w:t>W:</w:t>
    </w:r>
    <w:r w:rsidRPr="00110113">
      <w:rPr>
        <w:rFonts w:cs="Arial"/>
        <w:b/>
        <w:bCs/>
        <w:color w:val="009AA5"/>
        <w:spacing w:val="9"/>
        <w:sz w:val="17"/>
        <w:szCs w:val="17"/>
        <w:lang w:eastAsia="en-GB"/>
      </w:rPr>
      <w:t xml:space="preserve"> </w:t>
    </w:r>
    <w:hyperlink r:id="rId1" w:history="1">
      <w:r w:rsidRPr="00164D59">
        <w:rPr>
          <w:rFonts w:cs="Arial"/>
          <w:color w:val="595959"/>
          <w:w w:val="104"/>
          <w:sz w:val="17"/>
          <w:szCs w:val="17"/>
          <w:lang w:eastAsia="en-GB"/>
        </w:rPr>
        <w:t>www.</w:t>
      </w:r>
      <w:r w:rsidR="008E7EA7">
        <w:rPr>
          <w:rFonts w:cs="Arial"/>
          <w:color w:val="595959"/>
          <w:w w:val="104"/>
          <w:sz w:val="17"/>
          <w:szCs w:val="17"/>
          <w:lang w:eastAsia="en-GB"/>
        </w:rPr>
        <w:t>dorsetcommunityfoundation.org</w:t>
      </w:r>
    </w:hyperlink>
  </w:p>
  <w:p w14:paraId="32AB3FF8" w14:textId="77777777" w:rsidR="00CD12EF" w:rsidRPr="00110113" w:rsidRDefault="00CD12EF" w:rsidP="00CD12EF">
    <w:pPr>
      <w:widowControl w:val="0"/>
      <w:autoSpaceDE w:val="0"/>
      <w:autoSpaceDN w:val="0"/>
      <w:adjustRightInd w:val="0"/>
      <w:spacing w:before="4" w:line="130" w:lineRule="exact"/>
      <w:jc w:val="right"/>
      <w:rPr>
        <w:rFonts w:cs="Arial"/>
        <w:color w:val="000000"/>
        <w:sz w:val="13"/>
        <w:szCs w:val="13"/>
        <w:lang w:eastAsia="en-GB"/>
      </w:rPr>
    </w:pPr>
  </w:p>
  <w:p w14:paraId="6EC1E462" w14:textId="73B70C96" w:rsidR="00CD12EF" w:rsidRPr="00164D59" w:rsidRDefault="00CD12EF" w:rsidP="00CD12EF">
    <w:pPr>
      <w:widowControl w:val="0"/>
      <w:autoSpaceDE w:val="0"/>
      <w:autoSpaceDN w:val="0"/>
      <w:adjustRightInd w:val="0"/>
      <w:ind w:left="119" w:right="-20"/>
      <w:rPr>
        <w:rFonts w:cs="Arial"/>
        <w:color w:val="595959"/>
        <w:sz w:val="13"/>
        <w:szCs w:val="13"/>
        <w:lang w:eastAsia="en-GB"/>
      </w:rPr>
    </w:pPr>
    <w:r w:rsidRPr="00164D59">
      <w:rPr>
        <w:rFonts w:cs="Arial"/>
        <w:color w:val="595959"/>
        <w:w w:val="113"/>
        <w:sz w:val="13"/>
        <w:szCs w:val="13"/>
        <w:lang w:eastAsia="en-GB"/>
      </w:rPr>
      <w:t>Company</w:t>
    </w:r>
    <w:r w:rsidRPr="00164D59">
      <w:rPr>
        <w:rFonts w:cs="Arial"/>
        <w:color w:val="595959"/>
        <w:spacing w:val="-4"/>
        <w:w w:val="113"/>
        <w:sz w:val="13"/>
        <w:szCs w:val="13"/>
        <w:lang w:eastAsia="en-GB"/>
      </w:rPr>
      <w:t xml:space="preserve"> </w:t>
    </w:r>
    <w:r w:rsidRPr="00164D59">
      <w:rPr>
        <w:rFonts w:cs="Arial"/>
        <w:color w:val="595959"/>
        <w:w w:val="113"/>
        <w:sz w:val="13"/>
        <w:szCs w:val="13"/>
        <w:lang w:eastAsia="en-GB"/>
      </w:rPr>
      <w:t>Limited</w:t>
    </w:r>
    <w:r w:rsidRPr="00164D59">
      <w:rPr>
        <w:rFonts w:cs="Arial"/>
        <w:color w:val="595959"/>
        <w:spacing w:val="6"/>
        <w:w w:val="113"/>
        <w:sz w:val="13"/>
        <w:szCs w:val="13"/>
        <w:lang w:eastAsia="en-GB"/>
      </w:rPr>
      <w:t xml:space="preserve"> </w:t>
    </w:r>
    <w:r w:rsidRPr="00164D59">
      <w:rPr>
        <w:rFonts w:cs="Arial"/>
        <w:color w:val="595959"/>
        <w:sz w:val="13"/>
        <w:szCs w:val="13"/>
        <w:lang w:eastAsia="en-GB"/>
      </w:rPr>
      <w:t>by</w:t>
    </w:r>
    <w:r w:rsidRPr="00164D59">
      <w:rPr>
        <w:rFonts w:cs="Arial"/>
        <w:color w:val="595959"/>
        <w:spacing w:val="20"/>
        <w:sz w:val="13"/>
        <w:szCs w:val="13"/>
        <w:lang w:eastAsia="en-GB"/>
      </w:rPr>
      <w:t xml:space="preserve"> </w:t>
    </w:r>
    <w:r w:rsidRPr="00164D59">
      <w:rPr>
        <w:rFonts w:cs="Arial"/>
        <w:color w:val="595959"/>
        <w:w w:val="115"/>
        <w:sz w:val="13"/>
        <w:szCs w:val="13"/>
        <w:lang w:eastAsia="en-GB"/>
      </w:rPr>
      <w:t>Guarantee</w:t>
    </w:r>
    <w:r w:rsidRPr="00164D59">
      <w:rPr>
        <w:rFonts w:cs="Arial"/>
        <w:color w:val="595959"/>
        <w:spacing w:val="-5"/>
        <w:w w:val="115"/>
        <w:sz w:val="13"/>
        <w:szCs w:val="13"/>
        <w:lang w:eastAsia="en-GB"/>
      </w:rPr>
      <w:t xml:space="preserve"> </w:t>
    </w:r>
    <w:r w:rsidRPr="00164D59">
      <w:rPr>
        <w:rFonts w:cs="Arial"/>
        <w:color w:val="595959"/>
        <w:w w:val="115"/>
        <w:sz w:val="13"/>
        <w:szCs w:val="13"/>
        <w:lang w:eastAsia="en-GB"/>
      </w:rPr>
      <w:t>number</w:t>
    </w:r>
    <w:r w:rsidRPr="00164D59">
      <w:rPr>
        <w:rFonts w:cs="Arial"/>
        <w:color w:val="595959"/>
        <w:spacing w:val="2"/>
        <w:w w:val="115"/>
        <w:sz w:val="13"/>
        <w:szCs w:val="13"/>
        <w:lang w:eastAsia="en-GB"/>
      </w:rPr>
      <w:t xml:space="preserve"> </w:t>
    </w:r>
    <w:r w:rsidR="008E7EA7">
      <w:rPr>
        <w:rFonts w:cs="Arial"/>
        <w:color w:val="595959"/>
        <w:w w:val="115"/>
        <w:sz w:val="13"/>
        <w:szCs w:val="13"/>
        <w:lang w:eastAsia="en-GB"/>
      </w:rPr>
      <w:t>05768612</w:t>
    </w:r>
    <w:r w:rsidRPr="00164D59">
      <w:rPr>
        <w:rFonts w:cs="Arial"/>
        <w:color w:val="595959"/>
        <w:spacing w:val="3"/>
        <w:w w:val="115"/>
        <w:sz w:val="13"/>
        <w:szCs w:val="13"/>
        <w:lang w:eastAsia="en-GB"/>
      </w:rPr>
      <w:t xml:space="preserve"> </w:t>
    </w:r>
    <w:r w:rsidRPr="00164D59">
      <w:rPr>
        <w:rFonts w:cs="Arial"/>
        <w:color w:val="595959"/>
        <w:sz w:val="13"/>
        <w:szCs w:val="13"/>
        <w:lang w:eastAsia="en-GB"/>
      </w:rPr>
      <w:t>in</w:t>
    </w:r>
    <w:r w:rsidRPr="00164D59">
      <w:rPr>
        <w:rFonts w:cs="Arial"/>
        <w:color w:val="595959"/>
        <w:spacing w:val="15"/>
        <w:sz w:val="13"/>
        <w:szCs w:val="13"/>
        <w:lang w:eastAsia="en-GB"/>
      </w:rPr>
      <w:t xml:space="preserve"> </w:t>
    </w:r>
    <w:r w:rsidRPr="00164D59">
      <w:rPr>
        <w:rFonts w:cs="Arial"/>
        <w:color w:val="595959"/>
        <w:sz w:val="13"/>
        <w:szCs w:val="13"/>
        <w:lang w:eastAsia="en-GB"/>
      </w:rPr>
      <w:t xml:space="preserve">England </w:t>
    </w:r>
    <w:r w:rsidRPr="00164D59">
      <w:rPr>
        <w:rFonts w:cs="Arial"/>
        <w:color w:val="595959"/>
        <w:spacing w:val="8"/>
        <w:sz w:val="13"/>
        <w:szCs w:val="13"/>
        <w:lang w:eastAsia="en-GB"/>
      </w:rPr>
      <w:t xml:space="preserve"> </w:t>
    </w:r>
    <w:r w:rsidRPr="00164D59">
      <w:rPr>
        <w:rFonts w:cs="Arial"/>
        <w:color w:val="595959"/>
        <w:sz w:val="13"/>
        <w:szCs w:val="13"/>
        <w:lang w:eastAsia="en-GB"/>
      </w:rPr>
      <w:t>and</w:t>
    </w:r>
    <w:r w:rsidRPr="00164D59">
      <w:rPr>
        <w:rFonts w:cs="Arial"/>
        <w:color w:val="595959"/>
        <w:spacing w:val="32"/>
        <w:sz w:val="13"/>
        <w:szCs w:val="13"/>
        <w:lang w:eastAsia="en-GB"/>
      </w:rPr>
      <w:t xml:space="preserve"> </w:t>
    </w:r>
    <w:r w:rsidRPr="00164D59">
      <w:rPr>
        <w:rFonts w:cs="Arial"/>
        <w:color w:val="595959"/>
        <w:w w:val="110"/>
        <w:sz w:val="13"/>
        <w:szCs w:val="13"/>
        <w:lang w:eastAsia="en-GB"/>
      </w:rPr>
      <w:t>Wales</w:t>
    </w:r>
  </w:p>
  <w:p w14:paraId="1F6374E5" w14:textId="17215924" w:rsidR="00CD12EF" w:rsidRPr="00110113" w:rsidRDefault="00CD12EF" w:rsidP="00CD12EF">
    <w:pPr>
      <w:widowControl w:val="0"/>
      <w:autoSpaceDE w:val="0"/>
      <w:autoSpaceDN w:val="0"/>
      <w:adjustRightInd w:val="0"/>
      <w:spacing w:line="139" w:lineRule="exact"/>
      <w:ind w:left="124" w:right="-20"/>
      <w:rPr>
        <w:rFonts w:cs="Arial"/>
        <w:color w:val="000000"/>
        <w:sz w:val="13"/>
        <w:szCs w:val="13"/>
        <w:lang w:eastAsia="en-GB"/>
      </w:rPr>
    </w:pPr>
    <w:r w:rsidRPr="00164D59">
      <w:rPr>
        <w:rFonts w:cs="Arial"/>
        <w:color w:val="595959"/>
        <w:w w:val="112"/>
        <w:sz w:val="13"/>
        <w:szCs w:val="13"/>
        <w:lang w:eastAsia="en-GB"/>
      </w:rPr>
      <w:t>Registered</w:t>
    </w:r>
    <w:r w:rsidRPr="00164D59">
      <w:rPr>
        <w:rFonts w:cs="Arial"/>
        <w:color w:val="595959"/>
        <w:spacing w:val="-6"/>
        <w:w w:val="112"/>
        <w:sz w:val="13"/>
        <w:szCs w:val="13"/>
        <w:lang w:eastAsia="en-GB"/>
      </w:rPr>
      <w:t xml:space="preserve"> </w:t>
    </w:r>
    <w:r w:rsidRPr="00164D59">
      <w:rPr>
        <w:rFonts w:cs="Arial"/>
        <w:color w:val="595959"/>
        <w:w w:val="112"/>
        <w:sz w:val="13"/>
        <w:szCs w:val="13"/>
        <w:lang w:eastAsia="en-GB"/>
      </w:rPr>
      <w:t>Charity</w:t>
    </w:r>
    <w:r w:rsidRPr="00164D59">
      <w:rPr>
        <w:rFonts w:cs="Arial"/>
        <w:color w:val="595959"/>
        <w:spacing w:val="12"/>
        <w:w w:val="112"/>
        <w:sz w:val="13"/>
        <w:szCs w:val="13"/>
        <w:lang w:eastAsia="en-GB"/>
      </w:rPr>
      <w:t xml:space="preserve"> </w:t>
    </w:r>
    <w:r w:rsidRPr="00164D59">
      <w:rPr>
        <w:rFonts w:cs="Arial"/>
        <w:color w:val="595959"/>
        <w:sz w:val="13"/>
        <w:szCs w:val="13"/>
        <w:lang w:eastAsia="en-GB"/>
      </w:rPr>
      <w:t>no</w:t>
    </w:r>
    <w:r w:rsidRPr="00164D59">
      <w:rPr>
        <w:rFonts w:cs="Arial"/>
        <w:color w:val="595959"/>
        <w:spacing w:val="5"/>
        <w:sz w:val="13"/>
        <w:szCs w:val="13"/>
        <w:lang w:eastAsia="en-GB"/>
      </w:rPr>
      <w:t xml:space="preserve"> </w:t>
    </w:r>
    <w:r w:rsidRPr="00164D59">
      <w:rPr>
        <w:rFonts w:cs="Arial"/>
        <w:color w:val="595959"/>
        <w:w w:val="103"/>
        <w:sz w:val="13"/>
        <w:szCs w:val="13"/>
        <w:lang w:eastAsia="en-GB"/>
      </w:rPr>
      <w:t>1</w:t>
    </w:r>
    <w:r w:rsidR="008E7EA7">
      <w:rPr>
        <w:rFonts w:cs="Arial"/>
        <w:color w:val="595959"/>
        <w:w w:val="103"/>
        <w:sz w:val="13"/>
        <w:szCs w:val="13"/>
        <w:lang w:eastAsia="en-GB"/>
      </w:rPr>
      <w:t>1122113</w:t>
    </w:r>
    <w:r w:rsidRPr="00164D59">
      <w:rPr>
        <w:rFonts w:cs="Arial"/>
        <w:color w:val="595959"/>
        <w:w w:val="103"/>
        <w:sz w:val="13"/>
        <w:szCs w:val="13"/>
        <w:lang w:eastAsia="en-GB"/>
      </w:rPr>
      <w:t xml:space="preserve">                                                                                                                </w:t>
    </w:r>
  </w:p>
  <w:p w14:paraId="4588413E" w14:textId="77777777" w:rsidR="00CD12EF" w:rsidRDefault="00CD12EF" w:rsidP="00CD12EF">
    <w:pPr>
      <w:pStyle w:val="Footer"/>
      <w:jc w:val="right"/>
    </w:pPr>
  </w:p>
  <w:p w14:paraId="173BCF60" w14:textId="77777777" w:rsidR="00CD12EF" w:rsidRPr="00F0557A" w:rsidRDefault="00CD12EF" w:rsidP="00CD12EF">
    <w:pPr>
      <w:tabs>
        <w:tab w:val="center" w:pos="4153"/>
        <w:tab w:val="right" w:pos="8306"/>
      </w:tabs>
      <w:rPr>
        <w:color w:val="808080"/>
        <w:sz w:val="14"/>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78DA6" w14:textId="77777777" w:rsidR="004B6E0C" w:rsidRDefault="004B6E0C">
      <w:r>
        <w:separator/>
      </w:r>
    </w:p>
  </w:footnote>
  <w:footnote w:type="continuationSeparator" w:id="0">
    <w:p w14:paraId="4383F941" w14:textId="77777777" w:rsidR="004B6E0C" w:rsidRDefault="004B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CAA82" w14:textId="4C317725" w:rsidR="00F85B58" w:rsidRDefault="008E7EA7">
    <w:pPr>
      <w:pStyle w:val="Header"/>
    </w:pPr>
    <w:r>
      <w:rPr>
        <w:noProof/>
      </w:rPr>
      <w:drawing>
        <wp:anchor distT="0" distB="0" distL="114300" distR="114300" simplePos="0" relativeHeight="251658240" behindDoc="1" locked="0" layoutInCell="1" allowOverlap="1" wp14:anchorId="20B493FF" wp14:editId="62FA23F3">
          <wp:simplePos x="0" y="0"/>
          <wp:positionH relativeFrom="column">
            <wp:posOffset>33153</wp:posOffset>
          </wp:positionH>
          <wp:positionV relativeFrom="paragraph">
            <wp:posOffset>-11701</wp:posOffset>
          </wp:positionV>
          <wp:extent cx="2749595" cy="989854"/>
          <wp:effectExtent l="0" t="0" r="0" b="127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8513" cy="1007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E0986"/>
    <w:multiLevelType w:val="hybridMultilevel"/>
    <w:tmpl w:val="2632BD1C"/>
    <w:lvl w:ilvl="0" w:tplc="43161734">
      <w:numFmt w:val="bullet"/>
      <w:lvlText w:val=""/>
      <w:lvlJc w:val="left"/>
      <w:pPr>
        <w:ind w:left="1104" w:hanging="384"/>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433616"/>
    <w:multiLevelType w:val="hybridMultilevel"/>
    <w:tmpl w:val="B5F87198"/>
    <w:lvl w:ilvl="0" w:tplc="43161734">
      <w:numFmt w:val="bullet"/>
      <w:lvlText w:val=""/>
      <w:lvlJc w:val="left"/>
      <w:pPr>
        <w:ind w:left="744" w:hanging="384"/>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101C7"/>
    <w:multiLevelType w:val="hybridMultilevel"/>
    <w:tmpl w:val="D54A1D18"/>
    <w:lvl w:ilvl="0" w:tplc="43161734">
      <w:numFmt w:val="bullet"/>
      <w:lvlText w:val=""/>
      <w:lvlJc w:val="left"/>
      <w:pPr>
        <w:ind w:left="744" w:hanging="384"/>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1114B"/>
    <w:multiLevelType w:val="hybridMultilevel"/>
    <w:tmpl w:val="36967942"/>
    <w:lvl w:ilvl="0" w:tplc="43161734">
      <w:numFmt w:val="bullet"/>
      <w:lvlText w:val=""/>
      <w:lvlJc w:val="left"/>
      <w:pPr>
        <w:ind w:left="1104" w:hanging="384"/>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10D6064"/>
    <w:multiLevelType w:val="hybridMultilevel"/>
    <w:tmpl w:val="6E84317A"/>
    <w:lvl w:ilvl="0" w:tplc="43161734">
      <w:numFmt w:val="bullet"/>
      <w:lvlText w:val=""/>
      <w:lvlJc w:val="left"/>
      <w:pPr>
        <w:ind w:left="1104" w:hanging="384"/>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3A143FC"/>
    <w:multiLevelType w:val="hybridMultilevel"/>
    <w:tmpl w:val="B4501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21867"/>
    <w:multiLevelType w:val="hybridMultilevel"/>
    <w:tmpl w:val="9A80B9DC"/>
    <w:lvl w:ilvl="0" w:tplc="43161734">
      <w:numFmt w:val="bullet"/>
      <w:lvlText w:val=""/>
      <w:lvlJc w:val="left"/>
      <w:pPr>
        <w:ind w:left="744" w:hanging="384"/>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hideSpellingErrors/>
  <w:hideGrammaticalErrors/>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0C"/>
    <w:rsid w:val="0001201C"/>
    <w:rsid w:val="00091B5E"/>
    <w:rsid w:val="000B4D25"/>
    <w:rsid w:val="000B78AB"/>
    <w:rsid w:val="000E3623"/>
    <w:rsid w:val="000F7341"/>
    <w:rsid w:val="001166CA"/>
    <w:rsid w:val="00121B68"/>
    <w:rsid w:val="0013123D"/>
    <w:rsid w:val="00132B57"/>
    <w:rsid w:val="00151F44"/>
    <w:rsid w:val="00175E89"/>
    <w:rsid w:val="001A0635"/>
    <w:rsid w:val="002A32C8"/>
    <w:rsid w:val="002C27A0"/>
    <w:rsid w:val="002D4F94"/>
    <w:rsid w:val="00302BBF"/>
    <w:rsid w:val="0030687D"/>
    <w:rsid w:val="003340E7"/>
    <w:rsid w:val="0037174F"/>
    <w:rsid w:val="0038138B"/>
    <w:rsid w:val="003941EC"/>
    <w:rsid w:val="003B3087"/>
    <w:rsid w:val="0041564E"/>
    <w:rsid w:val="0048643F"/>
    <w:rsid w:val="004B5E1C"/>
    <w:rsid w:val="004B6E0C"/>
    <w:rsid w:val="004C0AE9"/>
    <w:rsid w:val="004C4F97"/>
    <w:rsid w:val="004C6E3A"/>
    <w:rsid w:val="004D7436"/>
    <w:rsid w:val="004E36F8"/>
    <w:rsid w:val="00516CFF"/>
    <w:rsid w:val="00527560"/>
    <w:rsid w:val="00560B0C"/>
    <w:rsid w:val="005835C0"/>
    <w:rsid w:val="005B1B70"/>
    <w:rsid w:val="005B2F8E"/>
    <w:rsid w:val="0061344E"/>
    <w:rsid w:val="00650B2F"/>
    <w:rsid w:val="006634C9"/>
    <w:rsid w:val="006A67F7"/>
    <w:rsid w:val="006C52FA"/>
    <w:rsid w:val="00707A43"/>
    <w:rsid w:val="00756FAA"/>
    <w:rsid w:val="00781460"/>
    <w:rsid w:val="007E6EB6"/>
    <w:rsid w:val="00876B7A"/>
    <w:rsid w:val="008C208B"/>
    <w:rsid w:val="008E7EA7"/>
    <w:rsid w:val="0092010E"/>
    <w:rsid w:val="00932953"/>
    <w:rsid w:val="00933BAF"/>
    <w:rsid w:val="009762ED"/>
    <w:rsid w:val="00993BA3"/>
    <w:rsid w:val="009A30FF"/>
    <w:rsid w:val="009E09F7"/>
    <w:rsid w:val="009E40F5"/>
    <w:rsid w:val="00A10B8D"/>
    <w:rsid w:val="00A30C95"/>
    <w:rsid w:val="00A5204C"/>
    <w:rsid w:val="00A61E0E"/>
    <w:rsid w:val="00A81B89"/>
    <w:rsid w:val="00A863A5"/>
    <w:rsid w:val="00AA203A"/>
    <w:rsid w:val="00AA523E"/>
    <w:rsid w:val="00AA5A8D"/>
    <w:rsid w:val="00AC432E"/>
    <w:rsid w:val="00AE1630"/>
    <w:rsid w:val="00B41F52"/>
    <w:rsid w:val="00B62C79"/>
    <w:rsid w:val="00B91417"/>
    <w:rsid w:val="00BF1960"/>
    <w:rsid w:val="00C63180"/>
    <w:rsid w:val="00CD12EF"/>
    <w:rsid w:val="00CD23FD"/>
    <w:rsid w:val="00CE1D2B"/>
    <w:rsid w:val="00CF115D"/>
    <w:rsid w:val="00CF226B"/>
    <w:rsid w:val="00D11AC9"/>
    <w:rsid w:val="00D2395F"/>
    <w:rsid w:val="00D31883"/>
    <w:rsid w:val="00D31922"/>
    <w:rsid w:val="00D45081"/>
    <w:rsid w:val="00D641C7"/>
    <w:rsid w:val="00DC50D4"/>
    <w:rsid w:val="00DF4643"/>
    <w:rsid w:val="00E20A15"/>
    <w:rsid w:val="00E227B0"/>
    <w:rsid w:val="00E63AB9"/>
    <w:rsid w:val="00E77A61"/>
    <w:rsid w:val="00EE5C8F"/>
    <w:rsid w:val="00EF49D7"/>
    <w:rsid w:val="00EF5707"/>
    <w:rsid w:val="00F015B7"/>
    <w:rsid w:val="00F85B58"/>
    <w:rsid w:val="00FD14A7"/>
    <w:rsid w:val="00FF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8F35"/>
  <w15:chartTrackingRefBased/>
  <w15:docId w15:val="{06ED0979-FB9F-784B-B910-3275E8E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qFormat/>
    <w:rsid w:val="004D7436"/>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character" w:customStyle="1" w:styleId="FooterChar">
    <w:name w:val="Footer Char"/>
    <w:link w:val="Footer"/>
    <w:uiPriority w:val="99"/>
    <w:rsid w:val="007E0CCC"/>
    <w:rPr>
      <w:rFonts w:ascii="Arial" w:hAnsi="Arial"/>
      <w:sz w:val="22"/>
      <w:szCs w:val="24"/>
      <w:lang w:val="en-GB"/>
    </w:rPr>
  </w:style>
  <w:style w:type="paragraph" w:styleId="BalloonText">
    <w:name w:val="Balloon Text"/>
    <w:basedOn w:val="Normal"/>
    <w:link w:val="BalloonTextChar"/>
    <w:uiPriority w:val="99"/>
    <w:semiHidden/>
    <w:unhideWhenUsed/>
    <w:rsid w:val="003F2E94"/>
    <w:rPr>
      <w:rFonts w:ascii="Tahoma" w:hAnsi="Tahoma"/>
      <w:sz w:val="16"/>
      <w:szCs w:val="16"/>
      <w:lang w:val="x-none"/>
    </w:rPr>
  </w:style>
  <w:style w:type="character" w:customStyle="1" w:styleId="BalloonTextChar">
    <w:name w:val="Balloon Text Char"/>
    <w:link w:val="BalloonText"/>
    <w:uiPriority w:val="99"/>
    <w:semiHidden/>
    <w:rsid w:val="003F2E94"/>
    <w:rPr>
      <w:rFonts w:ascii="Tahoma" w:hAnsi="Tahoma" w:cs="Tahoma"/>
      <w:sz w:val="16"/>
      <w:szCs w:val="16"/>
      <w:lang w:eastAsia="en-US"/>
    </w:rPr>
  </w:style>
  <w:style w:type="character" w:customStyle="1" w:styleId="Heading1Char">
    <w:name w:val="Heading 1 Char"/>
    <w:link w:val="Heading1"/>
    <w:rsid w:val="004D7436"/>
    <w:rPr>
      <w:rFonts w:ascii="Arial" w:hAnsi="Arial"/>
      <w:b/>
      <w:bCs/>
      <w:sz w:val="22"/>
      <w:szCs w:val="24"/>
      <w:lang w:eastAsia="en-US"/>
    </w:rPr>
  </w:style>
  <w:style w:type="paragraph" w:styleId="ListParagraph">
    <w:name w:val="List Paragraph"/>
    <w:basedOn w:val="Normal"/>
    <w:uiPriority w:val="34"/>
    <w:qFormat/>
    <w:rsid w:val="00CD23FD"/>
    <w:pPr>
      <w:ind w:left="720"/>
    </w:pPr>
    <w:rPr>
      <w:rFonts w:ascii="Calibri" w:eastAsia="Calibri" w:hAnsi="Calibri"/>
      <w:szCs w:val="22"/>
      <w:lang w:eastAsia="en-GB"/>
    </w:rPr>
  </w:style>
  <w:style w:type="character" w:styleId="Hyperlink">
    <w:name w:val="Hyperlink"/>
    <w:uiPriority w:val="99"/>
    <w:unhideWhenUsed/>
    <w:rsid w:val="00CD23FD"/>
    <w:rPr>
      <w:color w:val="0000FF"/>
      <w:u w:val="single"/>
    </w:rPr>
  </w:style>
  <w:style w:type="paragraph" w:styleId="NoSpacing">
    <w:name w:val="No Spacing"/>
    <w:uiPriority w:val="1"/>
    <w:qFormat/>
    <w:rsid w:val="003B3087"/>
    <w:rPr>
      <w:rFonts w:ascii="Arial" w:hAnsi="Arial"/>
      <w:sz w:val="22"/>
      <w:szCs w:val="24"/>
      <w:lang w:eastAsia="en-US"/>
    </w:rPr>
  </w:style>
  <w:style w:type="paragraph" w:styleId="NormalWeb">
    <w:name w:val="Normal (Web)"/>
    <w:basedOn w:val="Normal"/>
    <w:uiPriority w:val="99"/>
    <w:unhideWhenUsed/>
    <w:rsid w:val="00B41F52"/>
    <w:pPr>
      <w:spacing w:before="100" w:beforeAutospacing="1" w:after="100" w:afterAutospacing="1"/>
    </w:pPr>
    <w:rPr>
      <w:rFonts w:ascii="Calibri" w:eastAsia="Calibri" w:hAnsi="Calibri" w:cs="Calibri"/>
      <w:szCs w:val="22"/>
      <w:lang w:eastAsia="en-GB"/>
    </w:rPr>
  </w:style>
  <w:style w:type="character" w:styleId="UnresolvedMention">
    <w:name w:val="Unresolved Mention"/>
    <w:basedOn w:val="DefaultParagraphFont"/>
    <w:uiPriority w:val="99"/>
    <w:semiHidden/>
    <w:unhideWhenUsed/>
    <w:rsid w:val="008E7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758875">
      <w:bodyDiv w:val="1"/>
      <w:marLeft w:val="0"/>
      <w:marRight w:val="0"/>
      <w:marTop w:val="0"/>
      <w:marBottom w:val="0"/>
      <w:divBdr>
        <w:top w:val="none" w:sz="0" w:space="0" w:color="auto"/>
        <w:left w:val="none" w:sz="0" w:space="0" w:color="auto"/>
        <w:bottom w:val="none" w:sz="0" w:space="0" w:color="auto"/>
        <w:right w:val="none" w:sz="0" w:space="0" w:color="auto"/>
      </w:divBdr>
    </w:div>
    <w:div w:id="1026180078">
      <w:bodyDiv w:val="1"/>
      <w:marLeft w:val="0"/>
      <w:marRight w:val="0"/>
      <w:marTop w:val="0"/>
      <w:marBottom w:val="0"/>
      <w:divBdr>
        <w:top w:val="none" w:sz="0" w:space="0" w:color="auto"/>
        <w:left w:val="none" w:sz="0" w:space="0" w:color="auto"/>
        <w:bottom w:val="none" w:sz="0" w:space="0" w:color="auto"/>
        <w:right w:val="none" w:sz="0" w:space="0" w:color="auto"/>
      </w:divBdr>
    </w:div>
    <w:div w:id="1108818322">
      <w:bodyDiv w:val="1"/>
      <w:marLeft w:val="0"/>
      <w:marRight w:val="0"/>
      <w:marTop w:val="0"/>
      <w:marBottom w:val="0"/>
      <w:divBdr>
        <w:top w:val="none" w:sz="0" w:space="0" w:color="auto"/>
        <w:left w:val="none" w:sz="0" w:space="0" w:color="auto"/>
        <w:bottom w:val="none" w:sz="0" w:space="0" w:color="auto"/>
        <w:right w:val="none" w:sz="0" w:space="0" w:color="auto"/>
      </w:divBdr>
    </w:div>
    <w:div w:id="1250431897">
      <w:bodyDiv w:val="1"/>
      <w:marLeft w:val="0"/>
      <w:marRight w:val="0"/>
      <w:marTop w:val="0"/>
      <w:marBottom w:val="0"/>
      <w:divBdr>
        <w:top w:val="none" w:sz="0" w:space="0" w:color="auto"/>
        <w:left w:val="none" w:sz="0" w:space="0" w:color="auto"/>
        <w:bottom w:val="none" w:sz="0" w:space="0" w:color="auto"/>
        <w:right w:val="none" w:sz="0" w:space="0" w:color="auto"/>
      </w:divBdr>
    </w:div>
    <w:div w:id="1965848061">
      <w:bodyDiv w:val="1"/>
      <w:marLeft w:val="0"/>
      <w:marRight w:val="0"/>
      <w:marTop w:val="0"/>
      <w:marBottom w:val="0"/>
      <w:divBdr>
        <w:top w:val="none" w:sz="0" w:space="0" w:color="auto"/>
        <w:left w:val="none" w:sz="0" w:space="0" w:color="auto"/>
        <w:bottom w:val="none" w:sz="0" w:space="0" w:color="auto"/>
        <w:right w:val="none" w:sz="0" w:space="0" w:color="auto"/>
      </w:divBdr>
    </w:div>
    <w:div w:id="206794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iltshirec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Fortuna%20V2\Organisation%20Letters\Standard%20letter%20-%20revised%20March%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F:\Fortuna V2\Organisation Letters\Standard letter - revised March 2010.dot</Template>
  <TotalTime>42</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BMContactAndPositiont</vt:lpstr>
    </vt:vector>
  </TitlesOfParts>
  <Company>Microsoft</Company>
  <LinksUpToDate>false</LinksUpToDate>
  <CharactersWithSpaces>4125</CharactersWithSpaces>
  <SharedDoc>false</SharedDoc>
  <HLinks>
    <vt:vector size="6" baseType="variant">
      <vt:variant>
        <vt:i4>8060973</vt:i4>
      </vt:variant>
      <vt:variant>
        <vt:i4>0</vt:i4>
      </vt:variant>
      <vt:variant>
        <vt:i4>0</vt:i4>
      </vt:variant>
      <vt:variant>
        <vt:i4>5</vt:i4>
      </vt:variant>
      <vt:variant>
        <vt:lpwstr>http://www.wiltshirecf.org.uk/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BMContactAndPositiont</dc:title>
  <dc:subject/>
  <dc:creator>jon.yates</dc:creator>
  <cp:keywords/>
  <cp:lastModifiedBy>Beverley Flanagan</cp:lastModifiedBy>
  <cp:revision>4</cp:revision>
  <cp:lastPrinted>2020-03-20T12:38:00Z</cp:lastPrinted>
  <dcterms:created xsi:type="dcterms:W3CDTF">2021-01-13T12:55:00Z</dcterms:created>
  <dcterms:modified xsi:type="dcterms:W3CDTF">2021-01-14T09:32:00Z</dcterms:modified>
</cp:coreProperties>
</file>